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2D" w:rsidRDefault="00A03D2D" w:rsidP="00A03D2D">
      <w:pPr>
        <w:pStyle w:val="NormalWeb"/>
        <w:jc w:val="center"/>
      </w:pPr>
      <w:proofErr w:type="spellStart"/>
      <w:r>
        <w:rPr>
          <w:rFonts w:ascii="Arial" w:hAnsi="Arial" w:cs="Arial"/>
          <w:b/>
          <w:bCs/>
          <w:sz w:val="20"/>
          <w:szCs w:val="20"/>
        </w:rPr>
        <w:t>Serbest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muhasebecilik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Serbest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Muhasebeci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Mali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Müşavirlik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Yeminli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Mali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Müşavirlik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Kanunu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Genel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Tebliği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Sıra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No :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11) </w:t>
      </w:r>
    </w:p>
    <w:p w:rsidR="00A03D2D" w:rsidRDefault="00A03D2D" w:rsidP="00A03D2D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(16.12.1993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tarih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21790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sayılı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Resmi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Gazetede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yayımlanmıştır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.)</w:t>
      </w:r>
    </w:p>
    <w:p w:rsidR="00A03D2D" w:rsidRDefault="00A03D2D" w:rsidP="00A03D2D">
      <w:pPr>
        <w:pStyle w:val="NormalWeb"/>
        <w:jc w:val="center"/>
      </w:pPr>
      <w:proofErr w:type="spellStart"/>
      <w:r>
        <w:rPr>
          <w:rFonts w:ascii="Arial" w:hAnsi="Arial" w:cs="Arial"/>
          <w:b/>
          <w:bCs/>
          <w:sz w:val="20"/>
          <w:szCs w:val="20"/>
        </w:rPr>
        <w:t>Maliye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Bakanlığından</w:t>
      </w:r>
      <w:proofErr w:type="spellEnd"/>
      <w:r>
        <w:rPr>
          <w:rFonts w:ascii="Arial" w:hAnsi="Arial" w:cs="Arial"/>
          <w:b/>
          <w:bCs/>
          <w:sz w:val="20"/>
          <w:szCs w:val="20"/>
        </w:rPr>
        <w:t>  :</w:t>
      </w:r>
      <w:proofErr w:type="gramEnd"/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3568 </w:t>
      </w:r>
      <w:proofErr w:type="spellStart"/>
      <w:r>
        <w:rPr>
          <w:rFonts w:ascii="Arial" w:hAnsi="Arial" w:cs="Arial"/>
          <w:sz w:val="20"/>
          <w:szCs w:val="20"/>
        </w:rPr>
        <w:t>sayılı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Kanunun</w:t>
      </w:r>
      <w:proofErr w:type="spellEnd"/>
      <w:r>
        <w:rPr>
          <w:rFonts w:ascii="Arial" w:hAnsi="Arial" w:cs="Arial"/>
          <w:sz w:val="20"/>
          <w:szCs w:val="20"/>
        </w:rPr>
        <w:t xml:space="preserve"> 12. </w:t>
      </w:r>
      <w:proofErr w:type="spellStart"/>
      <w:r>
        <w:rPr>
          <w:rFonts w:ascii="Arial" w:hAnsi="Arial" w:cs="Arial"/>
          <w:sz w:val="20"/>
          <w:szCs w:val="20"/>
        </w:rPr>
        <w:t>maddesi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hükmüne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dayanılarak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hazırlanan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2/1/1990 </w:t>
      </w:r>
      <w:proofErr w:type="spellStart"/>
      <w:r>
        <w:rPr>
          <w:rFonts w:ascii="Arial" w:hAnsi="Arial" w:cs="Arial"/>
          <w:sz w:val="20"/>
          <w:szCs w:val="20"/>
        </w:rPr>
        <w:t>gün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20390 </w:t>
      </w:r>
      <w:proofErr w:type="spellStart"/>
      <w:r>
        <w:rPr>
          <w:rFonts w:ascii="Arial" w:hAnsi="Arial" w:cs="Arial"/>
          <w:sz w:val="20"/>
          <w:szCs w:val="20"/>
        </w:rPr>
        <w:t>sayılı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Resmi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Gazete</w:t>
      </w:r>
      <w:proofErr w:type="spellEnd"/>
      <w:r>
        <w:rPr>
          <w:rFonts w:ascii="Arial" w:hAnsi="Arial" w:cs="Arial"/>
          <w:sz w:val="20"/>
          <w:szCs w:val="20"/>
        </w:rPr>
        <w:t xml:space="preserve">' de </w:t>
      </w:r>
      <w:proofErr w:type="spellStart"/>
      <w:r>
        <w:rPr>
          <w:rFonts w:ascii="Arial" w:hAnsi="Arial" w:cs="Arial"/>
          <w:sz w:val="20"/>
          <w:szCs w:val="20"/>
        </w:rPr>
        <w:t>yayımlanarak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yürürlüğe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giren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Yeminli</w:t>
      </w:r>
      <w:proofErr w:type="spellEnd"/>
      <w:r>
        <w:rPr>
          <w:rFonts w:ascii="Arial" w:hAnsi="Arial" w:cs="Arial"/>
          <w:sz w:val="20"/>
          <w:szCs w:val="20"/>
        </w:rPr>
        <w:t xml:space="preserve"> Mali </w:t>
      </w:r>
      <w:proofErr w:type="spellStart"/>
      <w:r>
        <w:rPr>
          <w:rFonts w:ascii="Arial" w:hAnsi="Arial" w:cs="Arial"/>
          <w:sz w:val="20"/>
          <w:szCs w:val="20"/>
        </w:rPr>
        <w:t>Müşavirlerin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tasdik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edecekleri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Belgeler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Tasdik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Konuları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Tasdike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İlişkin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Esaslar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Hakkında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Yönetmelik</w:t>
      </w:r>
      <w:proofErr w:type="spellEnd"/>
      <w:r>
        <w:rPr>
          <w:rFonts w:ascii="Arial" w:hAnsi="Arial" w:cs="Arial"/>
          <w:sz w:val="20"/>
          <w:szCs w:val="20"/>
        </w:rPr>
        <w:t xml:space="preserve">' in 10. </w:t>
      </w:r>
      <w:proofErr w:type="spellStart"/>
      <w:r>
        <w:rPr>
          <w:rFonts w:ascii="Arial" w:hAnsi="Arial" w:cs="Arial"/>
          <w:sz w:val="20"/>
          <w:szCs w:val="20"/>
        </w:rPr>
        <w:t>maddesinde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yeminli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müşavirlere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ilgililerce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yaptırılacak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tasdik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hizmetinin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tasdik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sözleşmesine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bağlanması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tarihinden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itibaren</w:t>
      </w:r>
      <w:proofErr w:type="spellEnd"/>
      <w:r>
        <w:rPr>
          <w:rFonts w:ascii="Arial" w:hAnsi="Arial" w:cs="Arial"/>
          <w:sz w:val="20"/>
          <w:szCs w:val="20"/>
        </w:rPr>
        <w:t xml:space="preserve"> 15 </w:t>
      </w:r>
      <w:proofErr w:type="spellStart"/>
      <w:r>
        <w:rPr>
          <w:rFonts w:ascii="Arial" w:hAnsi="Arial" w:cs="Arial"/>
          <w:sz w:val="20"/>
          <w:szCs w:val="20"/>
        </w:rPr>
        <w:t>gün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içinde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örneğinin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yeminli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müşavirlerce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Bakanlığımıza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gönderilmesi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zorunluluğu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getirilmiş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tasdik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sözleşmesinde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hususların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alacağı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belirtilmiştir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proofErr w:type="spellStart"/>
      <w:r>
        <w:rPr>
          <w:rFonts w:ascii="Arial" w:hAnsi="Arial" w:cs="Arial"/>
          <w:sz w:val="20"/>
          <w:szCs w:val="20"/>
        </w:rPr>
        <w:t>Ancak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Bakanlığımıza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gönderilen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tasdik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sözleşmelerinin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incelenmesinden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sözleşmelerde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bulunması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gereken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bilgilerin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kısmına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verilmediği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eksik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bilgiler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içerdiği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şekil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yönünden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farklılıklar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taşıdığı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aranılan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açık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anlaşılır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olmadığı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tespit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edilmiştir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Bu </w:t>
      </w:r>
      <w:proofErr w:type="spellStart"/>
      <w:r>
        <w:rPr>
          <w:rFonts w:ascii="Arial" w:hAnsi="Arial" w:cs="Arial"/>
          <w:sz w:val="20"/>
          <w:szCs w:val="20"/>
        </w:rPr>
        <w:t>itibarla</w:t>
      </w:r>
      <w:proofErr w:type="spellEnd"/>
      <w:r>
        <w:rPr>
          <w:rFonts w:ascii="Arial" w:hAnsi="Arial" w:cs="Arial"/>
          <w:sz w:val="20"/>
          <w:szCs w:val="20"/>
        </w:rPr>
        <w:t xml:space="preserve">, 1/1/1994 </w:t>
      </w:r>
      <w:proofErr w:type="spellStart"/>
      <w:r>
        <w:rPr>
          <w:rFonts w:ascii="Arial" w:hAnsi="Arial" w:cs="Arial"/>
          <w:sz w:val="20"/>
          <w:szCs w:val="20"/>
        </w:rPr>
        <w:t>tarihinden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itibaren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yeminli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müşavirlerce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yapılacak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tasdik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hizmetlerine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ilişkin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yeminli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müşavirlik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tasdik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sözleşmelerinin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düzenlenmesi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Bakanlığımıza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gönderilmesinde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aşağıdaki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hususlar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göz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önünde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bulundurulacaktır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1- </w:t>
      </w:r>
      <w:proofErr w:type="spellStart"/>
      <w:r>
        <w:rPr>
          <w:rFonts w:ascii="Arial" w:hAnsi="Arial" w:cs="Arial"/>
          <w:sz w:val="20"/>
          <w:szCs w:val="20"/>
        </w:rPr>
        <w:t>Mükellefin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ilgili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dönem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hesapları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incelemesine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alınmış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konusu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incelemesi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tamamlanmadan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inceleme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dönemi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inceleme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kapsamındaki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konularla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ilgili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olarak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yeminli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müşavirlik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tasdik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tasdik</w:t>
      </w:r>
      <w:proofErr w:type="spellEnd"/>
      <w:r>
        <w:rPr>
          <w:rFonts w:ascii="Arial" w:hAnsi="Arial" w:cs="Arial"/>
          <w:sz w:val="20"/>
          <w:szCs w:val="20"/>
        </w:rPr>
        <w:t xml:space="preserve">  </w:t>
      </w:r>
      <w:proofErr w:type="spellStart"/>
      <w:r>
        <w:rPr>
          <w:rFonts w:ascii="Arial" w:hAnsi="Arial" w:cs="Arial"/>
          <w:sz w:val="20"/>
          <w:szCs w:val="20"/>
        </w:rPr>
        <w:t>raporu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düzenlenmeyecektir</w:t>
      </w:r>
      <w:proofErr w:type="spellEnd"/>
      <w:r>
        <w:rPr>
          <w:rFonts w:ascii="Arial" w:hAnsi="Arial" w:cs="Arial"/>
          <w:sz w:val="20"/>
          <w:szCs w:val="20"/>
        </w:rPr>
        <w:t xml:space="preserve">.  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2- </w:t>
      </w:r>
      <w:proofErr w:type="spellStart"/>
      <w:r>
        <w:rPr>
          <w:rFonts w:ascii="Arial" w:hAnsi="Arial" w:cs="Arial"/>
          <w:sz w:val="20"/>
          <w:szCs w:val="20"/>
        </w:rPr>
        <w:t>İptal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edilen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iptal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tarihinden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itibaren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geç</w:t>
      </w:r>
      <w:proofErr w:type="spellEnd"/>
      <w:r>
        <w:rPr>
          <w:rFonts w:ascii="Arial" w:hAnsi="Arial" w:cs="Arial"/>
          <w:sz w:val="20"/>
          <w:szCs w:val="20"/>
        </w:rPr>
        <w:t xml:space="preserve"> 15 </w:t>
      </w:r>
      <w:proofErr w:type="spellStart"/>
      <w:r>
        <w:rPr>
          <w:rFonts w:ascii="Arial" w:hAnsi="Arial" w:cs="Arial"/>
          <w:sz w:val="20"/>
          <w:szCs w:val="20"/>
        </w:rPr>
        <w:t>gün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içinde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iptal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gerekçesi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birlikte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Bakanlığa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bildirilecektir</w:t>
      </w:r>
      <w:proofErr w:type="spellEnd"/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3- </w:t>
      </w:r>
      <w:proofErr w:type="spellStart"/>
      <w:r>
        <w:rPr>
          <w:rFonts w:ascii="Arial" w:hAnsi="Arial" w:cs="Arial"/>
          <w:sz w:val="20"/>
          <w:szCs w:val="20"/>
        </w:rPr>
        <w:t>Tasdik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sözleşmelerinin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örneği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yeminli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müşavirlik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tasdik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raporuna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eklenecektir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4- Bu </w:t>
      </w:r>
      <w:proofErr w:type="spellStart"/>
      <w:r>
        <w:rPr>
          <w:rFonts w:ascii="Arial" w:hAnsi="Arial" w:cs="Arial"/>
          <w:sz w:val="20"/>
          <w:szCs w:val="20"/>
        </w:rPr>
        <w:t>Tebliğ</w:t>
      </w:r>
      <w:proofErr w:type="spellEnd"/>
      <w:r>
        <w:rPr>
          <w:rFonts w:ascii="Arial" w:hAnsi="Arial" w:cs="Arial"/>
          <w:sz w:val="20"/>
          <w:szCs w:val="20"/>
        </w:rPr>
        <w:t xml:space="preserve">' in </w:t>
      </w:r>
      <w:proofErr w:type="spellStart"/>
      <w:r>
        <w:rPr>
          <w:rFonts w:ascii="Arial" w:hAnsi="Arial" w:cs="Arial"/>
          <w:sz w:val="20"/>
          <w:szCs w:val="20"/>
        </w:rPr>
        <w:t>ekine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uygun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olarak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düzenleyecek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Tasdik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Sözleşmesi"nin</w:t>
      </w:r>
      <w:proofErr w:type="spellEnd"/>
      <w:r>
        <w:rPr>
          <w:rFonts w:ascii="Arial" w:hAnsi="Arial" w:cs="Arial"/>
          <w:sz w:val="20"/>
          <w:szCs w:val="20"/>
        </w:rPr>
        <w:t xml:space="preserve"> 1. </w:t>
      </w:r>
      <w:proofErr w:type="spellStart"/>
      <w:r>
        <w:rPr>
          <w:rFonts w:ascii="Arial" w:hAnsi="Arial" w:cs="Arial"/>
          <w:sz w:val="20"/>
          <w:szCs w:val="20"/>
        </w:rPr>
        <w:t>Bölümünde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alan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Tasdik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Konusu</w:t>
      </w:r>
      <w:proofErr w:type="spellEnd"/>
      <w:r>
        <w:rPr>
          <w:rFonts w:ascii="Arial" w:hAnsi="Arial" w:cs="Arial"/>
          <w:sz w:val="20"/>
          <w:szCs w:val="20"/>
        </w:rPr>
        <w:t xml:space="preserve">" </w:t>
      </w:r>
      <w:proofErr w:type="spellStart"/>
      <w:r>
        <w:rPr>
          <w:rFonts w:ascii="Arial" w:hAnsi="Arial" w:cs="Arial"/>
          <w:sz w:val="20"/>
          <w:szCs w:val="20"/>
        </w:rPr>
        <w:t>başlıklı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sütun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aşağıdaki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şekilde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kodlanacaktır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 01- </w:t>
      </w:r>
      <w:proofErr w:type="spellStart"/>
      <w:r>
        <w:rPr>
          <w:rFonts w:ascii="Arial" w:hAnsi="Arial" w:cs="Arial"/>
          <w:sz w:val="20"/>
          <w:szCs w:val="20"/>
        </w:rPr>
        <w:t>İhracatta</w:t>
      </w:r>
      <w:proofErr w:type="spellEnd"/>
      <w:r>
        <w:rPr>
          <w:rFonts w:ascii="Arial" w:hAnsi="Arial" w:cs="Arial"/>
          <w:sz w:val="20"/>
          <w:szCs w:val="20"/>
        </w:rPr>
        <w:t xml:space="preserve"> KDV </w:t>
      </w:r>
      <w:proofErr w:type="spellStart"/>
      <w:r>
        <w:rPr>
          <w:rFonts w:ascii="Arial" w:hAnsi="Arial" w:cs="Arial"/>
          <w:sz w:val="20"/>
          <w:szCs w:val="20"/>
        </w:rPr>
        <w:t>İadesi</w:t>
      </w:r>
      <w:proofErr w:type="spellEnd"/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 02- </w:t>
      </w:r>
      <w:proofErr w:type="spellStart"/>
      <w:r>
        <w:rPr>
          <w:rFonts w:ascii="Arial" w:hAnsi="Arial" w:cs="Arial"/>
          <w:sz w:val="20"/>
          <w:szCs w:val="20"/>
        </w:rPr>
        <w:t>Yeniden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Değerleme</w:t>
      </w:r>
      <w:proofErr w:type="spellEnd"/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 03- </w:t>
      </w:r>
      <w:proofErr w:type="spellStart"/>
      <w:r>
        <w:rPr>
          <w:rFonts w:ascii="Arial" w:hAnsi="Arial" w:cs="Arial"/>
          <w:sz w:val="20"/>
          <w:szCs w:val="20"/>
        </w:rPr>
        <w:t>Değer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Artış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Fonunun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Sermayeye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Eklenmesi</w:t>
      </w:r>
      <w:proofErr w:type="spellEnd"/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 04- </w:t>
      </w:r>
      <w:proofErr w:type="spellStart"/>
      <w:r>
        <w:rPr>
          <w:rFonts w:ascii="Arial" w:hAnsi="Arial" w:cs="Arial"/>
          <w:sz w:val="20"/>
          <w:szCs w:val="20"/>
        </w:rPr>
        <w:t>Vakıf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Muafiyeti</w:t>
      </w:r>
      <w:proofErr w:type="spellEnd"/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 05- </w:t>
      </w:r>
      <w:proofErr w:type="spellStart"/>
      <w:r>
        <w:rPr>
          <w:rFonts w:ascii="Arial" w:hAnsi="Arial" w:cs="Arial"/>
          <w:sz w:val="20"/>
          <w:szCs w:val="20"/>
        </w:rPr>
        <w:t>Kurumlar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Vergisi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İstisnası</w:t>
      </w:r>
      <w:proofErr w:type="spellEnd"/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 06- </w:t>
      </w:r>
      <w:proofErr w:type="spellStart"/>
      <w:r>
        <w:rPr>
          <w:rFonts w:ascii="Arial" w:hAnsi="Arial" w:cs="Arial"/>
          <w:sz w:val="20"/>
          <w:szCs w:val="20"/>
        </w:rPr>
        <w:t>Uluslararası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Taşımacılık</w:t>
      </w:r>
      <w:proofErr w:type="spellEnd"/>
      <w:r>
        <w:rPr>
          <w:rFonts w:ascii="Arial" w:hAnsi="Arial" w:cs="Arial"/>
          <w:sz w:val="20"/>
          <w:szCs w:val="20"/>
        </w:rPr>
        <w:t xml:space="preserve"> KDV </w:t>
      </w:r>
      <w:proofErr w:type="spellStart"/>
      <w:r>
        <w:rPr>
          <w:rFonts w:ascii="Arial" w:hAnsi="Arial" w:cs="Arial"/>
          <w:sz w:val="20"/>
          <w:szCs w:val="20"/>
        </w:rPr>
        <w:t>İadesi</w:t>
      </w:r>
      <w:proofErr w:type="spellEnd"/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 07- </w:t>
      </w:r>
      <w:proofErr w:type="spellStart"/>
      <w:r>
        <w:rPr>
          <w:rFonts w:ascii="Arial" w:hAnsi="Arial" w:cs="Arial"/>
          <w:sz w:val="20"/>
          <w:szCs w:val="20"/>
        </w:rPr>
        <w:t>Yatırım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İndirimi</w:t>
      </w:r>
      <w:proofErr w:type="spellEnd"/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 08 - </w:t>
      </w:r>
      <w:proofErr w:type="spellStart"/>
      <w:r>
        <w:rPr>
          <w:rFonts w:ascii="Arial" w:hAnsi="Arial" w:cs="Arial"/>
          <w:sz w:val="20"/>
          <w:szCs w:val="20"/>
        </w:rPr>
        <w:t>Araçlara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İlişkin</w:t>
      </w:r>
      <w:proofErr w:type="spellEnd"/>
      <w:r>
        <w:rPr>
          <w:rFonts w:ascii="Arial" w:hAnsi="Arial" w:cs="Arial"/>
          <w:sz w:val="20"/>
          <w:szCs w:val="20"/>
        </w:rPr>
        <w:t xml:space="preserve"> KDV </w:t>
      </w:r>
      <w:proofErr w:type="spellStart"/>
      <w:r>
        <w:rPr>
          <w:rFonts w:ascii="Arial" w:hAnsi="Arial" w:cs="Arial"/>
          <w:sz w:val="20"/>
          <w:szCs w:val="20"/>
        </w:rPr>
        <w:t>istisnası</w:t>
      </w:r>
      <w:proofErr w:type="spellEnd"/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 09 - </w:t>
      </w:r>
      <w:proofErr w:type="spellStart"/>
      <w:r>
        <w:rPr>
          <w:rFonts w:ascii="Arial" w:hAnsi="Arial" w:cs="Arial"/>
          <w:sz w:val="20"/>
          <w:szCs w:val="20"/>
        </w:rPr>
        <w:t>Temel</w:t>
      </w:r>
      <w:proofErr w:type="spellEnd"/>
      <w:r>
        <w:rPr>
          <w:rFonts w:ascii="Arial" w:hAnsi="Arial" w:cs="Arial"/>
          <w:sz w:val="20"/>
          <w:szCs w:val="20"/>
        </w:rPr>
        <w:t xml:space="preserve"> Gıda </w:t>
      </w:r>
      <w:proofErr w:type="spellStart"/>
      <w:r>
        <w:rPr>
          <w:rFonts w:ascii="Arial" w:hAnsi="Arial" w:cs="Arial"/>
          <w:sz w:val="20"/>
          <w:szCs w:val="20"/>
        </w:rPr>
        <w:t>Maddelerinde</w:t>
      </w:r>
      <w:proofErr w:type="spellEnd"/>
      <w:r>
        <w:rPr>
          <w:rFonts w:ascii="Arial" w:hAnsi="Arial" w:cs="Arial"/>
          <w:sz w:val="20"/>
          <w:szCs w:val="20"/>
        </w:rPr>
        <w:t xml:space="preserve"> KDV </w:t>
      </w:r>
      <w:proofErr w:type="spellStart"/>
      <w:r>
        <w:rPr>
          <w:rFonts w:ascii="Arial" w:hAnsi="Arial" w:cs="Arial"/>
          <w:sz w:val="20"/>
          <w:szCs w:val="20"/>
        </w:rPr>
        <w:t>İadesi</w:t>
      </w:r>
      <w:proofErr w:type="spellEnd"/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 10- </w:t>
      </w:r>
      <w:proofErr w:type="spellStart"/>
      <w:r>
        <w:rPr>
          <w:rFonts w:ascii="Arial" w:hAnsi="Arial" w:cs="Arial"/>
          <w:sz w:val="20"/>
          <w:szCs w:val="20"/>
        </w:rPr>
        <w:t>Türkiye'de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İkamet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Etmeyen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Yolculara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İlişkin</w:t>
      </w:r>
      <w:proofErr w:type="spellEnd"/>
      <w:r>
        <w:rPr>
          <w:rFonts w:ascii="Arial" w:hAnsi="Arial" w:cs="Arial"/>
          <w:sz w:val="20"/>
          <w:szCs w:val="20"/>
        </w:rPr>
        <w:t xml:space="preserve"> KDV </w:t>
      </w:r>
      <w:proofErr w:type="spellStart"/>
      <w:r>
        <w:rPr>
          <w:rFonts w:ascii="Arial" w:hAnsi="Arial" w:cs="Arial"/>
          <w:sz w:val="20"/>
          <w:szCs w:val="20"/>
        </w:rPr>
        <w:t>İadesi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FF"/>
          <w:sz w:val="20"/>
          <w:szCs w:val="20"/>
        </w:rPr>
        <w:t>(32)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 11- </w:t>
      </w:r>
      <w:proofErr w:type="spellStart"/>
      <w:r>
        <w:rPr>
          <w:rFonts w:ascii="Arial" w:hAnsi="Arial" w:cs="Arial"/>
          <w:sz w:val="20"/>
          <w:szCs w:val="20"/>
        </w:rPr>
        <w:t>Uluslararası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Kuruluşlara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Bunların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Mensuplarına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Yapılan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Teslim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Hizmetlere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İlişkin</w:t>
      </w:r>
      <w:proofErr w:type="spellEnd"/>
      <w:r>
        <w:rPr>
          <w:rFonts w:ascii="Arial" w:hAnsi="Arial" w:cs="Arial"/>
          <w:sz w:val="20"/>
          <w:szCs w:val="20"/>
        </w:rPr>
        <w:t xml:space="preserve"> KDV </w:t>
      </w:r>
      <w:proofErr w:type="spellStart"/>
      <w:r>
        <w:rPr>
          <w:rFonts w:ascii="Arial" w:hAnsi="Arial" w:cs="Arial"/>
          <w:sz w:val="20"/>
          <w:szCs w:val="20"/>
        </w:rPr>
        <w:t>İadesi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FF"/>
          <w:sz w:val="20"/>
          <w:szCs w:val="20"/>
        </w:rPr>
        <w:t>(33)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lastRenderedPageBreak/>
        <w:t xml:space="preserve">5-  </w:t>
      </w:r>
      <w:proofErr w:type="spellStart"/>
      <w:r>
        <w:rPr>
          <w:rFonts w:ascii="Arial" w:hAnsi="Arial" w:cs="Arial"/>
          <w:sz w:val="20"/>
          <w:szCs w:val="20"/>
        </w:rPr>
        <w:t>Şirket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olarak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faaliyet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gösteren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yeminli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müşavirlerin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düzenleyecekleri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sözleşmelerde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tasdik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sözleşmesinin</w:t>
      </w:r>
      <w:proofErr w:type="spellEnd"/>
      <w:r>
        <w:rPr>
          <w:rFonts w:ascii="Arial" w:hAnsi="Arial" w:cs="Arial"/>
          <w:sz w:val="20"/>
          <w:szCs w:val="20"/>
        </w:rPr>
        <w:t xml:space="preserve"> II. </w:t>
      </w:r>
      <w:proofErr w:type="spellStart"/>
      <w:r>
        <w:rPr>
          <w:rFonts w:ascii="Arial" w:hAnsi="Arial" w:cs="Arial"/>
          <w:sz w:val="20"/>
          <w:szCs w:val="20"/>
        </w:rPr>
        <w:t>Bölümünde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alan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Adı-soyadı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Unvanı</w:t>
      </w:r>
      <w:proofErr w:type="spellEnd"/>
      <w:r>
        <w:rPr>
          <w:rFonts w:ascii="Arial" w:hAnsi="Arial" w:cs="Arial"/>
          <w:sz w:val="20"/>
          <w:szCs w:val="20"/>
        </w:rPr>
        <w:t xml:space="preserve">)" </w:t>
      </w:r>
      <w:proofErr w:type="spellStart"/>
      <w:r>
        <w:rPr>
          <w:rFonts w:ascii="Arial" w:hAnsi="Arial" w:cs="Arial"/>
          <w:sz w:val="20"/>
          <w:szCs w:val="20"/>
        </w:rPr>
        <w:t>sütununa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yeminli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müşavirlik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şirketinin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unvanı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yazılacaktır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6- </w:t>
      </w:r>
      <w:proofErr w:type="spellStart"/>
      <w:r>
        <w:rPr>
          <w:rFonts w:ascii="Arial" w:hAnsi="Arial" w:cs="Arial"/>
          <w:sz w:val="20"/>
          <w:szCs w:val="20"/>
        </w:rPr>
        <w:t>Tasdik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hizmetlerinde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müteselsil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sıra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numarası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bulunan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Türkiye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Serbest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Muhasebeci</w:t>
      </w:r>
      <w:proofErr w:type="spellEnd"/>
      <w:r>
        <w:rPr>
          <w:rFonts w:ascii="Arial" w:hAnsi="Arial" w:cs="Arial"/>
          <w:sz w:val="20"/>
          <w:szCs w:val="20"/>
        </w:rPr>
        <w:t xml:space="preserve"> Mali </w:t>
      </w:r>
      <w:proofErr w:type="spellStart"/>
      <w:r>
        <w:rPr>
          <w:rFonts w:ascii="Arial" w:hAnsi="Arial" w:cs="Arial"/>
          <w:sz w:val="20"/>
          <w:szCs w:val="20"/>
        </w:rPr>
        <w:t>Müşavirler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Yeminli</w:t>
      </w:r>
      <w:proofErr w:type="spellEnd"/>
      <w:r>
        <w:rPr>
          <w:rFonts w:ascii="Arial" w:hAnsi="Arial" w:cs="Arial"/>
          <w:sz w:val="20"/>
          <w:szCs w:val="20"/>
        </w:rPr>
        <w:t xml:space="preserve"> Mali </w:t>
      </w:r>
      <w:proofErr w:type="spellStart"/>
      <w:r>
        <w:rPr>
          <w:rFonts w:ascii="Arial" w:hAnsi="Arial" w:cs="Arial"/>
          <w:sz w:val="20"/>
          <w:szCs w:val="20"/>
        </w:rPr>
        <w:t>Müşavirler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Odaları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Birliği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tarafından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bastırılan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kullanılacaktır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proofErr w:type="spellStart"/>
      <w:r>
        <w:rPr>
          <w:rFonts w:ascii="Arial" w:hAnsi="Arial" w:cs="Arial"/>
          <w:sz w:val="20"/>
          <w:szCs w:val="20"/>
        </w:rPr>
        <w:t>Tebliğ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olunur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t>-----------------------------------------------------------------------------</w:t>
      </w:r>
    </w:p>
    <w:p w:rsidR="00A03D2D" w:rsidRDefault="00A03D2D" w:rsidP="00A03D2D">
      <w:pPr>
        <w:pStyle w:val="NormalWeb"/>
      </w:pPr>
      <w:r>
        <w:rPr>
          <w:rStyle w:val="HTMLDeiken"/>
          <w:rFonts w:ascii="Arial" w:hAnsi="Arial" w:cs="Arial"/>
          <w:color w:val="0000FF"/>
          <w:sz w:val="20"/>
          <w:szCs w:val="20"/>
        </w:rPr>
        <w:t xml:space="preserve">(32) 15 </w:t>
      </w:r>
      <w:proofErr w:type="spellStart"/>
      <w:r>
        <w:rPr>
          <w:rStyle w:val="HTMLDeiken"/>
          <w:rFonts w:ascii="Arial" w:hAnsi="Arial" w:cs="Arial"/>
          <w:color w:val="0000FF"/>
          <w:sz w:val="20"/>
          <w:szCs w:val="20"/>
        </w:rPr>
        <w:t>Numaralı</w:t>
      </w:r>
      <w:proofErr w:type="spellEnd"/>
      <w:r>
        <w:rPr>
          <w:rStyle w:val="HTMLDeiken"/>
          <w:rFonts w:ascii="Arial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Style w:val="HTMLDeiken"/>
          <w:rFonts w:ascii="Arial" w:hAnsi="Arial" w:cs="Arial"/>
          <w:color w:val="0000FF"/>
          <w:sz w:val="20"/>
          <w:szCs w:val="20"/>
        </w:rPr>
        <w:t>Genel</w:t>
      </w:r>
      <w:proofErr w:type="spellEnd"/>
      <w:r>
        <w:rPr>
          <w:rStyle w:val="HTMLDeiken"/>
          <w:rFonts w:ascii="Arial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Style w:val="HTMLDeiken"/>
          <w:rFonts w:ascii="Arial" w:hAnsi="Arial" w:cs="Arial"/>
          <w:color w:val="0000FF"/>
          <w:sz w:val="20"/>
          <w:szCs w:val="20"/>
        </w:rPr>
        <w:t>Tebliğ</w:t>
      </w:r>
      <w:proofErr w:type="spellEnd"/>
      <w:r>
        <w:rPr>
          <w:rStyle w:val="HTMLDeiken"/>
          <w:rFonts w:ascii="Arial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Style w:val="HTMLDeiken"/>
          <w:rFonts w:ascii="Arial" w:hAnsi="Arial" w:cs="Arial"/>
          <w:color w:val="0000FF"/>
          <w:sz w:val="20"/>
          <w:szCs w:val="20"/>
        </w:rPr>
        <w:t>ile</w:t>
      </w:r>
      <w:proofErr w:type="spellEnd"/>
      <w:r>
        <w:rPr>
          <w:rStyle w:val="HTMLDeiken"/>
          <w:rFonts w:ascii="Arial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Style w:val="HTMLDeiken"/>
          <w:rFonts w:ascii="Arial" w:hAnsi="Arial" w:cs="Arial"/>
          <w:color w:val="0000FF"/>
          <w:sz w:val="20"/>
          <w:szCs w:val="20"/>
        </w:rPr>
        <w:t>eklenmiştir</w:t>
      </w:r>
      <w:proofErr w:type="spellEnd"/>
      <w:r>
        <w:rPr>
          <w:rStyle w:val="HTMLDeiken"/>
          <w:rFonts w:ascii="Arial" w:hAnsi="Arial" w:cs="Arial"/>
          <w:color w:val="0000FF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Style w:val="HTMLDeiken"/>
          <w:rFonts w:ascii="Arial" w:hAnsi="Arial" w:cs="Arial"/>
          <w:color w:val="0000FF"/>
          <w:sz w:val="20"/>
          <w:szCs w:val="20"/>
        </w:rPr>
        <w:t xml:space="preserve">(33) 19 </w:t>
      </w:r>
      <w:proofErr w:type="spellStart"/>
      <w:r>
        <w:rPr>
          <w:rStyle w:val="HTMLDeiken"/>
          <w:rFonts w:ascii="Arial" w:hAnsi="Arial" w:cs="Arial"/>
          <w:color w:val="0000FF"/>
          <w:sz w:val="20"/>
          <w:szCs w:val="20"/>
        </w:rPr>
        <w:t>Numaralı</w:t>
      </w:r>
      <w:proofErr w:type="spellEnd"/>
      <w:r>
        <w:rPr>
          <w:rStyle w:val="HTMLDeiken"/>
          <w:rFonts w:ascii="Arial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Style w:val="HTMLDeiken"/>
          <w:rFonts w:ascii="Arial" w:hAnsi="Arial" w:cs="Arial"/>
          <w:color w:val="0000FF"/>
          <w:sz w:val="20"/>
          <w:szCs w:val="20"/>
        </w:rPr>
        <w:t>Genel</w:t>
      </w:r>
      <w:proofErr w:type="spellEnd"/>
      <w:r>
        <w:rPr>
          <w:rStyle w:val="HTMLDeiken"/>
          <w:rFonts w:ascii="Arial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Style w:val="HTMLDeiken"/>
          <w:rFonts w:ascii="Arial" w:hAnsi="Arial" w:cs="Arial"/>
          <w:color w:val="0000FF"/>
          <w:sz w:val="20"/>
          <w:szCs w:val="20"/>
        </w:rPr>
        <w:t>Tebliğ</w:t>
      </w:r>
      <w:proofErr w:type="spellEnd"/>
      <w:r>
        <w:rPr>
          <w:rStyle w:val="HTMLDeiken"/>
          <w:rFonts w:ascii="Arial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Style w:val="HTMLDeiken"/>
          <w:rFonts w:ascii="Arial" w:hAnsi="Arial" w:cs="Arial"/>
          <w:color w:val="0000FF"/>
          <w:sz w:val="20"/>
          <w:szCs w:val="20"/>
        </w:rPr>
        <w:t>ile</w:t>
      </w:r>
      <w:proofErr w:type="spellEnd"/>
      <w:r>
        <w:rPr>
          <w:rStyle w:val="HTMLDeiken"/>
          <w:rFonts w:ascii="Arial" w:hAnsi="Arial" w:cs="Arial"/>
          <w:color w:val="0000FF"/>
          <w:sz w:val="20"/>
          <w:szCs w:val="20"/>
        </w:rPr>
        <w:t xml:space="preserve"> </w:t>
      </w:r>
      <w:proofErr w:type="spellStart"/>
      <w:r>
        <w:rPr>
          <w:rStyle w:val="HTMLDeiken"/>
          <w:rFonts w:ascii="Arial" w:hAnsi="Arial" w:cs="Arial"/>
          <w:color w:val="0000FF"/>
          <w:sz w:val="20"/>
          <w:szCs w:val="20"/>
        </w:rPr>
        <w:t>eklenmiştir</w:t>
      </w:r>
      <w:proofErr w:type="spellEnd"/>
      <w:r>
        <w:rPr>
          <w:rStyle w:val="HTMLDeiken"/>
          <w:rFonts w:ascii="Arial" w:hAnsi="Arial" w:cs="Arial"/>
          <w:color w:val="0000FF"/>
          <w:sz w:val="20"/>
          <w:szCs w:val="20"/>
        </w:rPr>
        <w:t>.</w:t>
      </w:r>
    </w:p>
    <w:tbl>
      <w:tblPr>
        <w:tblW w:w="777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2349"/>
        <w:gridCol w:w="3855"/>
      </w:tblGrid>
      <w:tr w:rsidR="00A03D2D" w:rsidTr="00462F16">
        <w:trPr>
          <w:trHeight w:val="105"/>
          <w:tblCellSpacing w:w="0" w:type="dxa"/>
          <w:jc w:val="center"/>
        </w:trPr>
        <w:tc>
          <w:tcPr>
            <w:tcW w:w="7740" w:type="dxa"/>
            <w:gridSpan w:val="3"/>
            <w:vAlign w:val="center"/>
          </w:tcPr>
          <w:p w:rsidR="00A03D2D" w:rsidRDefault="00A03D2D" w:rsidP="00462F16">
            <w:pPr>
              <w:pStyle w:val="NormalWeb"/>
              <w:spacing w:line="105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TASDİK SÖZLEŞMESİ</w:t>
            </w:r>
          </w:p>
        </w:tc>
      </w:tr>
      <w:tr w:rsidR="00A03D2D" w:rsidTr="00462F16">
        <w:trPr>
          <w:trHeight w:val="60"/>
          <w:tblCellSpacing w:w="0" w:type="dxa"/>
          <w:jc w:val="center"/>
        </w:trPr>
        <w:tc>
          <w:tcPr>
            <w:tcW w:w="1560" w:type="dxa"/>
            <w:vAlign w:val="center"/>
          </w:tcPr>
          <w:p w:rsidR="00A03D2D" w:rsidRDefault="00A03D2D" w:rsidP="00462F16">
            <w:pPr>
              <w:spacing w:line="6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BÖLÜM</w:t>
            </w:r>
          </w:p>
        </w:tc>
        <w:tc>
          <w:tcPr>
            <w:tcW w:w="2340" w:type="dxa"/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6"/>
              </w:rPr>
            </w:pPr>
          </w:p>
        </w:tc>
        <w:tc>
          <w:tcPr>
            <w:tcW w:w="3840" w:type="dxa"/>
            <w:vAlign w:val="center"/>
          </w:tcPr>
          <w:p w:rsidR="00A03D2D" w:rsidRDefault="00A03D2D" w:rsidP="00462F16">
            <w:pPr>
              <w:spacing w:line="6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SERİ N0:</w:t>
            </w:r>
          </w:p>
        </w:tc>
      </w:tr>
      <w:tr w:rsidR="00A03D2D" w:rsidTr="00462F16">
        <w:trPr>
          <w:trHeight w:val="150"/>
          <w:tblCellSpacing w:w="0" w:type="dxa"/>
          <w:jc w:val="center"/>
        </w:trPr>
        <w:tc>
          <w:tcPr>
            <w:tcW w:w="1560" w:type="dxa"/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16"/>
              </w:rPr>
            </w:pPr>
          </w:p>
        </w:tc>
        <w:tc>
          <w:tcPr>
            <w:tcW w:w="2340" w:type="dxa"/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16"/>
              </w:rPr>
            </w:pPr>
          </w:p>
        </w:tc>
        <w:tc>
          <w:tcPr>
            <w:tcW w:w="3840" w:type="dxa"/>
            <w:vAlign w:val="center"/>
          </w:tcPr>
          <w:p w:rsidR="00A03D2D" w:rsidRDefault="00A03D2D" w:rsidP="00462F16">
            <w:pPr>
              <w:spacing w:line="15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SIRA N0:</w:t>
            </w:r>
          </w:p>
        </w:tc>
      </w:tr>
      <w:tr w:rsidR="00A03D2D" w:rsidTr="00462F16">
        <w:trPr>
          <w:trHeight w:val="60"/>
          <w:tblCellSpacing w:w="0" w:type="dxa"/>
          <w:jc w:val="center"/>
        </w:trPr>
        <w:tc>
          <w:tcPr>
            <w:tcW w:w="1560" w:type="dxa"/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6"/>
              </w:rPr>
            </w:pPr>
          </w:p>
        </w:tc>
        <w:tc>
          <w:tcPr>
            <w:tcW w:w="6180" w:type="dxa"/>
            <w:gridSpan w:val="2"/>
            <w:vAlign w:val="center"/>
          </w:tcPr>
          <w:p w:rsidR="00A03D2D" w:rsidRDefault="00A03D2D" w:rsidP="00462F16">
            <w:pPr>
              <w:pStyle w:val="NormalWeb"/>
              <w:spacing w:line="60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SÖZLEŞMENİN</w:t>
            </w:r>
          </w:p>
        </w:tc>
      </w:tr>
    </w:tbl>
    <w:p w:rsidR="00A03D2D" w:rsidRDefault="00A03D2D" w:rsidP="00A03D2D">
      <w:pPr>
        <w:jc w:val="center"/>
        <w:rPr>
          <w:vanish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2131"/>
        <w:gridCol w:w="2267"/>
        <w:gridCol w:w="2713"/>
      </w:tblGrid>
      <w:tr w:rsidR="00A03D2D" w:rsidTr="00462F16">
        <w:trPr>
          <w:trHeight w:val="180"/>
          <w:tblCellSpacing w:w="0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spacing w:line="18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          TARİHİ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spacing w:line="180" w:lineRule="atLeast"/>
              <w:rPr>
                <w:rFonts w:ascii="Arial Unicode MS" w:eastAsia="Arial Unicode MS" w:hAnsi="Arial Unicode MS" w:cs="Arial Unicode MS"/>
              </w:rPr>
            </w:pPr>
            <w:r>
              <w:t xml:space="preserve">          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SAYISI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spacing w:line="180" w:lineRule="atLeast"/>
              <w:rPr>
                <w:rFonts w:ascii="Arial Unicode MS" w:eastAsia="Arial Unicode MS" w:hAnsi="Arial Unicode MS" w:cs="Arial Unicode MS"/>
              </w:rPr>
            </w:pPr>
            <w:r>
              <w:t xml:space="preserve">          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DÖNEMİ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spacing w:line="180" w:lineRule="atLeast"/>
              <w:rPr>
                <w:rFonts w:ascii="Arial Unicode MS" w:eastAsia="Arial Unicode MS" w:hAnsi="Arial Unicode MS" w:cs="Arial Unicode MS"/>
              </w:rPr>
            </w:pPr>
            <w:r>
              <w:t xml:space="preserve">        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TASDİK KONUSU</w:t>
            </w:r>
          </w:p>
        </w:tc>
      </w:tr>
      <w:tr w:rsidR="00A03D2D" w:rsidTr="00462F16">
        <w:trPr>
          <w:trHeight w:val="75"/>
          <w:tblCellSpacing w:w="0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8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8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8"/>
              </w:rPr>
            </w:pP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8"/>
              </w:rPr>
            </w:pPr>
          </w:p>
        </w:tc>
      </w:tr>
    </w:tbl>
    <w:p w:rsidR="00A03D2D" w:rsidRDefault="00A03D2D" w:rsidP="00A03D2D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II. BÖLÜM</w:t>
      </w:r>
    </w:p>
    <w:p w:rsidR="00A03D2D" w:rsidRDefault="00A03D2D" w:rsidP="00A03D2D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YEMİNLİ MALİ MÜŞAVİRİN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5"/>
        <w:gridCol w:w="1151"/>
        <w:gridCol w:w="1708"/>
        <w:gridCol w:w="1149"/>
        <w:gridCol w:w="1627"/>
        <w:gridCol w:w="1816"/>
      </w:tblGrid>
      <w:tr w:rsidR="00A03D2D" w:rsidTr="00462F16">
        <w:trPr>
          <w:trHeight w:val="135"/>
          <w:tblCellSpacing w:w="0" w:type="dxa"/>
          <w:jc w:val="center"/>
        </w:trPr>
        <w:tc>
          <w:tcPr>
            <w:tcW w:w="98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jc w:val="center"/>
              <w:rPr>
                <w:rFonts w:eastAsia="Arial Unicode MS"/>
              </w:rPr>
            </w:pPr>
            <w:r>
              <w:t>ADI SOYADI (ÜNVANI):</w:t>
            </w:r>
          </w:p>
        </w:tc>
      </w:tr>
      <w:tr w:rsidR="00A03D2D" w:rsidTr="00462F16">
        <w:trPr>
          <w:trHeight w:val="120"/>
          <w:tblCellSpacing w:w="0" w:type="dxa"/>
          <w:jc w:val="center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pStyle w:val="NormalWeb"/>
              <w:spacing w:line="120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VERGİ DAİRESİ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pStyle w:val="NormalWeb"/>
              <w:spacing w:line="120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 V.D. KODU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pStyle w:val="NormalWeb"/>
              <w:spacing w:line="120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VERGİ DAİRESİ SİCİL NO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pStyle w:val="NormalWeb"/>
              <w:spacing w:line="120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MÜHÜR NO.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pStyle w:val="NormalWeb"/>
              <w:spacing w:line="120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BAĞLI OLDUĞU ODA ADI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pStyle w:val="NormalWeb"/>
              <w:spacing w:line="120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ODA SİCİL NO.</w:t>
            </w:r>
          </w:p>
        </w:tc>
      </w:tr>
      <w:tr w:rsidR="00A03D2D" w:rsidTr="00462F16">
        <w:trPr>
          <w:trHeight w:val="90"/>
          <w:tblCellSpacing w:w="0" w:type="dxa"/>
          <w:jc w:val="center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jc w:val="center"/>
              <w:rPr>
                <w:rFonts w:ascii="Arial Unicode MS" w:eastAsia="Arial Unicode MS" w:hAnsi="Arial Unicode MS" w:cs="Arial Unicode MS"/>
                <w:sz w:val="1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jc w:val="center"/>
              <w:rPr>
                <w:rFonts w:ascii="Arial Unicode MS" w:eastAsia="Arial Unicode MS" w:hAnsi="Arial Unicode MS" w:cs="Arial Unicode MS"/>
                <w:sz w:val="1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jc w:val="center"/>
              <w:rPr>
                <w:rFonts w:ascii="Arial Unicode MS" w:eastAsia="Arial Unicode MS" w:hAnsi="Arial Unicode MS" w:cs="Arial Unicode MS"/>
                <w:sz w:val="1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jc w:val="center"/>
              <w:rPr>
                <w:rFonts w:ascii="Arial Unicode MS" w:eastAsia="Arial Unicode MS" w:hAnsi="Arial Unicode MS" w:cs="Arial Unicode MS"/>
                <w:sz w:val="1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jc w:val="center"/>
              <w:rPr>
                <w:rFonts w:ascii="Arial Unicode MS" w:eastAsia="Arial Unicode MS" w:hAnsi="Arial Unicode MS" w:cs="Arial Unicode MS"/>
                <w:sz w:val="1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A03D2D" w:rsidRDefault="00A03D2D" w:rsidP="00A03D2D">
      <w:pPr>
        <w:pStyle w:val="NormalWeb"/>
      </w:pPr>
      <w:proofErr w:type="gramStart"/>
      <w:r>
        <w:rPr>
          <w:rFonts w:ascii="Arial" w:hAnsi="Arial" w:cs="Arial"/>
          <w:b/>
          <w:bCs/>
          <w:sz w:val="20"/>
          <w:szCs w:val="20"/>
        </w:rPr>
        <w:t>ADRESİ :</w:t>
      </w:r>
      <w:proofErr w:type="gramEnd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6"/>
        <w:gridCol w:w="2178"/>
        <w:gridCol w:w="1267"/>
        <w:gridCol w:w="1445"/>
        <w:gridCol w:w="1690"/>
      </w:tblGrid>
      <w:tr w:rsidR="00A03D2D" w:rsidTr="00462F16">
        <w:trPr>
          <w:trHeight w:val="150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spacing w:line="15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MAHALLE VEYA SEMT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pStyle w:val="NormalWeb"/>
              <w:spacing w:line="150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CADDE VEYA SOKAK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pStyle w:val="NormalWeb"/>
              <w:spacing w:line="150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 NO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pStyle w:val="NormalWeb"/>
              <w:spacing w:line="150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DAİRE NO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pStyle w:val="NormalWeb"/>
              <w:spacing w:line="150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PTT NO</w:t>
            </w:r>
          </w:p>
        </w:tc>
      </w:tr>
      <w:tr w:rsidR="00A03D2D" w:rsidTr="00462F16">
        <w:trPr>
          <w:trHeight w:val="105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10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1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1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1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10"/>
              </w:rPr>
            </w:pPr>
          </w:p>
        </w:tc>
      </w:tr>
    </w:tbl>
    <w:p w:rsidR="00A03D2D" w:rsidRDefault="00A03D2D" w:rsidP="00A03D2D">
      <w:pPr>
        <w:pStyle w:val="NormalWeb"/>
      </w:pPr>
      <w: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2140"/>
        <w:gridCol w:w="1842"/>
        <w:gridCol w:w="2644"/>
      </w:tblGrid>
      <w:tr w:rsidR="00A03D2D" w:rsidTr="00462F16">
        <w:trPr>
          <w:trHeight w:val="120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pStyle w:val="NormalWeb"/>
              <w:spacing w:line="120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İLÇE ADI                    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spacing w:line="120" w:lineRule="atLeast"/>
              <w:rPr>
                <w:rFonts w:ascii="Arial Unicode MS" w:eastAsia="Arial Unicode MS" w:hAnsi="Arial Unicode MS" w:cs="Arial Unicode MS"/>
              </w:rPr>
            </w:pPr>
            <w:r>
              <w:t xml:space="preserve">   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     İL ADI  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spacing w:line="120" w:lineRule="atLeast"/>
              <w:rPr>
                <w:rFonts w:ascii="Arial Unicode MS" w:eastAsia="Arial Unicode MS" w:hAnsi="Arial Unicode MS" w:cs="Arial Unicode MS"/>
              </w:rPr>
            </w:pPr>
            <w:r>
              <w:t xml:space="preserve">      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spacing w:line="120" w:lineRule="atLeast"/>
              <w:rPr>
                <w:rFonts w:ascii="Arial Unicode MS" w:eastAsia="Arial Unicode MS" w:hAnsi="Arial Unicode MS" w:cs="Arial Unicode MS"/>
              </w:rPr>
            </w:pPr>
            <w:r>
              <w:t xml:space="preserve">          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FAKS</w:t>
            </w:r>
          </w:p>
        </w:tc>
      </w:tr>
      <w:tr w:rsidR="00A03D2D" w:rsidTr="00462F16">
        <w:trPr>
          <w:trHeight w:val="135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1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1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14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14"/>
              </w:rPr>
            </w:pPr>
          </w:p>
        </w:tc>
      </w:tr>
    </w:tbl>
    <w:p w:rsidR="00A03D2D" w:rsidRDefault="00A03D2D" w:rsidP="00A03D2D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III. BÖLÜM</w:t>
      </w:r>
    </w:p>
    <w:p w:rsidR="00A03D2D" w:rsidRDefault="00A03D2D" w:rsidP="00A03D2D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MÜKELLEFİN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6"/>
      </w:tblGrid>
      <w:tr w:rsidR="00A03D2D" w:rsidTr="00462F16">
        <w:trPr>
          <w:trHeight w:val="165"/>
          <w:tblCellSpacing w:w="0" w:type="dxa"/>
          <w:jc w:val="center"/>
        </w:trPr>
        <w:tc>
          <w:tcPr>
            <w:tcW w:w="9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spacing w:line="165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      ADI SOYADI (ÜNVANI):</w:t>
            </w:r>
          </w:p>
        </w:tc>
      </w:tr>
    </w:tbl>
    <w:p w:rsidR="00A03D2D" w:rsidRDefault="00A03D2D" w:rsidP="00A03D2D">
      <w:pPr>
        <w:pStyle w:val="NormalWeb"/>
      </w:pPr>
      <w: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7"/>
        <w:gridCol w:w="2667"/>
        <w:gridCol w:w="2712"/>
      </w:tblGrid>
      <w:tr w:rsidR="00A03D2D" w:rsidTr="00462F16">
        <w:trPr>
          <w:trHeight w:val="15"/>
          <w:tblCellSpacing w:w="0" w:type="dxa"/>
          <w:jc w:val="center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spacing w:line="15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     V. DAİRESİ :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spacing w:line="15" w:lineRule="atLeast"/>
              <w:rPr>
                <w:rFonts w:ascii="Arial Unicode MS" w:eastAsia="Arial Unicode MS" w:hAnsi="Arial Unicode MS" w:cs="Arial Unicode MS"/>
              </w:rPr>
            </w:pPr>
            <w:r>
              <w:t xml:space="preserve">   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 V.D. KODU    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spacing w:line="15" w:lineRule="atLeast"/>
              <w:rPr>
                <w:rFonts w:ascii="Arial Unicode MS" w:eastAsia="Arial Unicode MS" w:hAnsi="Arial Unicode MS" w:cs="Arial Unicode MS"/>
              </w:rPr>
            </w:pPr>
            <w:r>
              <w:t xml:space="preserve">     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V.D. SİCİL NO</w:t>
            </w:r>
          </w:p>
        </w:tc>
      </w:tr>
    </w:tbl>
    <w:p w:rsidR="00A03D2D" w:rsidRDefault="00A03D2D" w:rsidP="00A03D2D">
      <w:pPr>
        <w:pStyle w:val="NormalWeb"/>
      </w:pPr>
      <w:proofErr w:type="gramStart"/>
      <w:r>
        <w:rPr>
          <w:rFonts w:ascii="Arial" w:hAnsi="Arial" w:cs="Arial"/>
          <w:b/>
          <w:bCs/>
          <w:sz w:val="20"/>
          <w:szCs w:val="20"/>
        </w:rPr>
        <w:t>ADRESİ  :</w:t>
      </w:r>
      <w:proofErr w:type="gramEnd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2"/>
        <w:gridCol w:w="2164"/>
        <w:gridCol w:w="1300"/>
        <w:gridCol w:w="1269"/>
        <w:gridCol w:w="1611"/>
      </w:tblGrid>
      <w:tr w:rsidR="00A03D2D" w:rsidTr="00462F16">
        <w:trPr>
          <w:trHeight w:val="165"/>
          <w:tblCellSpacing w:w="0" w:type="dxa"/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pStyle w:val="NormalWeb"/>
              <w:spacing w:line="165" w:lineRule="atLeast"/>
              <w:jc w:val="center"/>
            </w:pPr>
            <w:r>
              <w:lastRenderedPageBreak/>
              <w:t xml:space="preserve"> 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MAHALLE VEYA SEMT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pStyle w:val="NormalWeb"/>
              <w:spacing w:line="165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CADDE VEYA SOKAK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pStyle w:val="NormalWeb"/>
              <w:spacing w:line="165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 NO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pStyle w:val="NormalWeb"/>
              <w:spacing w:line="165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DAİRE NO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pStyle w:val="NormalWeb"/>
              <w:spacing w:line="165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PTT NO</w:t>
            </w:r>
          </w:p>
        </w:tc>
      </w:tr>
      <w:tr w:rsidR="00A03D2D" w:rsidTr="00462F16">
        <w:trPr>
          <w:trHeight w:val="90"/>
          <w:tblCellSpacing w:w="0" w:type="dxa"/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10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1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10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1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10"/>
              </w:rPr>
            </w:pPr>
          </w:p>
        </w:tc>
      </w:tr>
    </w:tbl>
    <w:p w:rsidR="00A03D2D" w:rsidRDefault="00A03D2D" w:rsidP="00A03D2D">
      <w:pPr>
        <w:pStyle w:val="NormalWeb"/>
      </w:pPr>
      <w: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3"/>
        <w:gridCol w:w="2333"/>
        <w:gridCol w:w="1931"/>
        <w:gridCol w:w="2129"/>
      </w:tblGrid>
      <w:tr w:rsidR="00A03D2D" w:rsidTr="00462F16">
        <w:trPr>
          <w:trHeight w:val="18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spacing w:line="180" w:lineRule="atLeast"/>
              <w:rPr>
                <w:rFonts w:ascii="Arial Unicode MS" w:eastAsia="Arial Unicode MS" w:hAnsi="Arial Unicode MS" w:cs="Arial Unicode MS"/>
              </w:rPr>
            </w:pPr>
            <w:r>
              <w:t xml:space="preserve">       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İLÇE ADI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spacing w:line="180" w:lineRule="atLeast"/>
              <w:rPr>
                <w:rFonts w:ascii="Arial Unicode MS" w:eastAsia="Arial Unicode MS" w:hAnsi="Arial Unicode MS" w:cs="Arial Unicode MS"/>
              </w:rPr>
            </w:pPr>
            <w:r>
              <w:t xml:space="preserve">          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İL ADI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spacing w:line="180" w:lineRule="atLeast"/>
              <w:rPr>
                <w:rFonts w:ascii="Arial Unicode MS" w:eastAsia="Arial Unicode MS" w:hAnsi="Arial Unicode MS" w:cs="Arial Unicode MS"/>
              </w:rPr>
            </w:pPr>
            <w:r>
              <w:t xml:space="preserve">      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spacing w:line="180" w:lineRule="atLeast"/>
              <w:rPr>
                <w:rFonts w:ascii="Arial Unicode MS" w:eastAsia="Arial Unicode MS" w:hAnsi="Arial Unicode MS" w:cs="Arial Unicode MS"/>
              </w:rPr>
            </w:pPr>
            <w:r>
              <w:t xml:space="preserve">  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FAKS</w:t>
            </w:r>
          </w:p>
        </w:tc>
      </w:tr>
      <w:tr w:rsidR="00A03D2D" w:rsidTr="00462F16">
        <w:trPr>
          <w:trHeight w:val="75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8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8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8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D2D" w:rsidRDefault="00A03D2D" w:rsidP="00462F16">
            <w:pPr>
              <w:rPr>
                <w:rFonts w:ascii="Arial Unicode MS" w:eastAsia="Arial Unicode MS" w:hAnsi="Arial Unicode MS" w:cs="Arial Unicode MS"/>
                <w:sz w:val="8"/>
              </w:rPr>
            </w:pPr>
          </w:p>
        </w:tc>
      </w:tr>
    </w:tbl>
    <w:p w:rsidR="00A03D2D" w:rsidRDefault="00A03D2D" w:rsidP="00A03D2D">
      <w:pPr>
        <w:pStyle w:val="NormalWeb"/>
      </w:pPr>
      <w:r>
        <w:t xml:space="preserve">* </w:t>
      </w:r>
      <w:proofErr w:type="spellStart"/>
      <w:r>
        <w:rPr>
          <w:rFonts w:ascii="Arial" w:hAnsi="Arial" w:cs="Arial"/>
          <w:sz w:val="20"/>
          <w:szCs w:val="20"/>
        </w:rPr>
        <w:t>Vergi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Dairesi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Kodu'na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ilişkin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sütün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bırakılacaktır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>IV- BÖLÜM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1- </w:t>
      </w:r>
      <w:proofErr w:type="gramStart"/>
      <w:r>
        <w:rPr>
          <w:rFonts w:ascii="Arial" w:hAnsi="Arial" w:cs="Arial"/>
          <w:sz w:val="20"/>
          <w:szCs w:val="20"/>
        </w:rPr>
        <w:t>AMAÇ :</w:t>
      </w:r>
      <w:proofErr w:type="gramEnd"/>
      <w:r>
        <w:rPr>
          <w:rFonts w:ascii="Arial" w:hAnsi="Arial" w:cs="Arial"/>
          <w:sz w:val="20"/>
          <w:szCs w:val="20"/>
        </w:rPr>
        <w:t xml:space="preserve"> 3568 </w:t>
      </w:r>
      <w:proofErr w:type="spellStart"/>
      <w:r>
        <w:rPr>
          <w:rFonts w:ascii="Arial" w:hAnsi="Arial" w:cs="Arial"/>
          <w:sz w:val="20"/>
          <w:szCs w:val="20"/>
        </w:rPr>
        <w:t>sayılı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Serbest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Muhasebecilik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Serbest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Muhasebeci</w:t>
      </w:r>
      <w:proofErr w:type="spellEnd"/>
      <w:r>
        <w:rPr>
          <w:rFonts w:ascii="Arial" w:hAnsi="Arial" w:cs="Arial"/>
          <w:sz w:val="20"/>
          <w:szCs w:val="20"/>
        </w:rPr>
        <w:t xml:space="preserve"> Mali </w:t>
      </w:r>
      <w:proofErr w:type="spellStart"/>
      <w:r>
        <w:rPr>
          <w:rFonts w:ascii="Arial" w:hAnsi="Arial" w:cs="Arial"/>
          <w:sz w:val="20"/>
          <w:szCs w:val="20"/>
        </w:rPr>
        <w:t>Müşavirlik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Yeminli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Müşavirlik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Kanunu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ilgili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yönetmelikler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gereği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müşteri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arasındaki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ilişkileri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düzenlemektir</w:t>
      </w:r>
      <w:proofErr w:type="spellEnd"/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>2- ÜCRETİN TUTARI VE ÖDEME ŞEKLİ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a)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için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belirtilen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işlerden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dolayı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kararlaştırılan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ücret</w:t>
      </w:r>
      <w:proofErr w:type="spellEnd"/>
      <w:r>
        <w:rPr>
          <w:rFonts w:ascii="Arial" w:hAnsi="Arial" w:cs="Arial"/>
          <w:sz w:val="20"/>
          <w:szCs w:val="20"/>
        </w:rPr>
        <w:t xml:space="preserve"> .......... ........... (</w:t>
      </w:r>
      <w:proofErr w:type="spellStart"/>
      <w:r>
        <w:rPr>
          <w:rFonts w:ascii="Arial" w:hAnsi="Arial" w:cs="Arial"/>
          <w:sz w:val="20"/>
          <w:szCs w:val="20"/>
        </w:rPr>
        <w:t>Yalnız</w:t>
      </w:r>
      <w:proofErr w:type="spellEnd"/>
      <w:r>
        <w:rPr>
          <w:rFonts w:ascii="Arial" w:hAnsi="Arial" w:cs="Arial"/>
          <w:sz w:val="20"/>
          <w:szCs w:val="20"/>
        </w:rPr>
        <w:t xml:space="preserve"> ..........................) TL. </w:t>
      </w:r>
      <w:proofErr w:type="spellStart"/>
      <w:r>
        <w:rPr>
          <w:rFonts w:ascii="Arial" w:hAnsi="Arial" w:cs="Arial"/>
          <w:sz w:val="20"/>
          <w:szCs w:val="20"/>
        </w:rPr>
        <w:t>olup</w:t>
      </w:r>
      <w:proofErr w:type="spellEnd"/>
      <w:r>
        <w:rPr>
          <w:rFonts w:ascii="Arial" w:hAnsi="Arial" w:cs="Arial"/>
          <w:sz w:val="20"/>
          <w:szCs w:val="20"/>
        </w:rPr>
        <w:t xml:space="preserve">, ........................... </w:t>
      </w:r>
      <w:proofErr w:type="spellStart"/>
      <w:r>
        <w:rPr>
          <w:rFonts w:ascii="Arial" w:hAnsi="Arial" w:cs="Arial"/>
          <w:sz w:val="20"/>
          <w:szCs w:val="20"/>
        </w:rPr>
        <w:t>şeklinde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ödenecektir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b) </w:t>
      </w:r>
      <w:proofErr w:type="spellStart"/>
      <w:r>
        <w:rPr>
          <w:rFonts w:ascii="Arial" w:hAnsi="Arial" w:cs="Arial"/>
          <w:sz w:val="20"/>
          <w:szCs w:val="20"/>
        </w:rPr>
        <w:t>Sözleşmeye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ilişkin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Damga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Vergisi</w:t>
      </w:r>
      <w:proofErr w:type="spellEnd"/>
      <w:r>
        <w:rPr>
          <w:rFonts w:ascii="Arial" w:hAnsi="Arial" w:cs="Arial"/>
          <w:sz w:val="20"/>
          <w:szCs w:val="20"/>
        </w:rPr>
        <w:t xml:space="preserve"> .......................................................</w:t>
      </w:r>
      <w:proofErr w:type="spellStart"/>
      <w:r>
        <w:rPr>
          <w:rFonts w:ascii="Arial" w:hAnsi="Arial" w:cs="Arial"/>
          <w:sz w:val="20"/>
          <w:szCs w:val="20"/>
        </w:rPr>
        <w:t>şeklinde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ödenecektir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c) </w:t>
      </w:r>
      <w:proofErr w:type="spellStart"/>
      <w:r>
        <w:rPr>
          <w:rFonts w:ascii="Arial" w:hAnsi="Arial" w:cs="Arial"/>
          <w:sz w:val="20"/>
          <w:szCs w:val="20"/>
        </w:rPr>
        <w:t>Ücrete</w:t>
      </w:r>
      <w:proofErr w:type="spellEnd"/>
      <w:r>
        <w:rPr>
          <w:rFonts w:ascii="Arial" w:hAnsi="Arial" w:cs="Arial"/>
          <w:sz w:val="20"/>
          <w:szCs w:val="20"/>
        </w:rPr>
        <w:t xml:space="preserve"> KDV </w:t>
      </w:r>
      <w:proofErr w:type="spellStart"/>
      <w:r>
        <w:rPr>
          <w:rFonts w:ascii="Arial" w:hAnsi="Arial" w:cs="Arial"/>
          <w:sz w:val="20"/>
          <w:szCs w:val="20"/>
        </w:rPr>
        <w:t>dahil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değildir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d) </w:t>
      </w:r>
      <w:proofErr w:type="spellStart"/>
      <w:r>
        <w:rPr>
          <w:rFonts w:ascii="Arial" w:hAnsi="Arial" w:cs="Arial"/>
          <w:sz w:val="20"/>
          <w:szCs w:val="20"/>
        </w:rPr>
        <w:t>İş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için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yapılacak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bütün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giderler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sahibince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karşılanacaktır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e) </w:t>
      </w:r>
      <w:proofErr w:type="spellStart"/>
      <w:r>
        <w:rPr>
          <w:rFonts w:ascii="Arial" w:hAnsi="Arial" w:cs="Arial"/>
          <w:sz w:val="20"/>
          <w:szCs w:val="20"/>
        </w:rPr>
        <w:t>Ücret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sözleşmede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belirtilen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şekilde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ödendiği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takdirde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bırakır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Alacakları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için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kanuni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takibe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geçer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ayrıca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kayıtlı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olduğu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Odaya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bildirerek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başka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mensubunun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almaması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konusunda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tavsiyede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bulunulur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> 3- SÖZLEŞMENİN SÜRESİ, TARİHİ VE SÖZLEŞME YERİ</w:t>
      </w:r>
    </w:p>
    <w:p w:rsidR="00A03D2D" w:rsidRDefault="00A03D2D" w:rsidP="00A03D2D">
      <w:pPr>
        <w:pStyle w:val="NormalWeb"/>
      </w:pPr>
      <w:proofErr w:type="spellStart"/>
      <w:r>
        <w:rPr>
          <w:rFonts w:ascii="Arial" w:hAnsi="Arial" w:cs="Arial"/>
          <w:sz w:val="20"/>
          <w:szCs w:val="20"/>
        </w:rPr>
        <w:t>İş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anılan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işlerle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sınırlı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olmak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üzere</w:t>
      </w:r>
      <w:proofErr w:type="spellEnd"/>
      <w:r>
        <w:rPr>
          <w:rFonts w:ascii="Arial" w:hAnsi="Arial" w:cs="Arial"/>
          <w:sz w:val="20"/>
          <w:szCs w:val="20"/>
        </w:rPr>
        <w:t xml:space="preserve"> .................... </w:t>
      </w:r>
      <w:proofErr w:type="spellStart"/>
      <w:r>
        <w:rPr>
          <w:rFonts w:ascii="Arial" w:hAnsi="Arial" w:cs="Arial"/>
          <w:sz w:val="20"/>
          <w:szCs w:val="20"/>
        </w:rPr>
        <w:t>dönemini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kapsar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İş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..../</w:t>
      </w:r>
      <w:proofErr w:type="gramEnd"/>
      <w:r>
        <w:rPr>
          <w:rFonts w:ascii="Arial" w:hAnsi="Arial" w:cs="Arial"/>
          <w:sz w:val="20"/>
          <w:szCs w:val="20"/>
        </w:rPr>
        <w:t xml:space="preserve">..../.... </w:t>
      </w:r>
      <w:proofErr w:type="spellStart"/>
      <w:r>
        <w:rPr>
          <w:rFonts w:ascii="Arial" w:hAnsi="Arial" w:cs="Arial"/>
          <w:sz w:val="20"/>
          <w:szCs w:val="20"/>
        </w:rPr>
        <w:t>günü</w:t>
      </w:r>
      <w:proofErr w:type="spellEnd"/>
      <w:r>
        <w:rPr>
          <w:rFonts w:ascii="Arial" w:hAnsi="Arial" w:cs="Arial"/>
          <w:sz w:val="20"/>
          <w:szCs w:val="20"/>
        </w:rPr>
        <w:t xml:space="preserve"> ......................... </w:t>
      </w:r>
      <w:proofErr w:type="spellStart"/>
      <w:r>
        <w:rPr>
          <w:rFonts w:ascii="Arial" w:hAnsi="Arial" w:cs="Arial"/>
          <w:sz w:val="20"/>
          <w:szCs w:val="20"/>
        </w:rPr>
        <w:t>adresinde</w:t>
      </w:r>
      <w:proofErr w:type="spellEnd"/>
      <w:r>
        <w:rPr>
          <w:rFonts w:ascii="Arial" w:hAnsi="Arial" w:cs="Arial"/>
          <w:sz w:val="20"/>
          <w:szCs w:val="20"/>
        </w:rPr>
        <w:t xml:space="preserve"> 2 </w:t>
      </w:r>
      <w:proofErr w:type="spellStart"/>
      <w:r>
        <w:rPr>
          <w:rFonts w:ascii="Arial" w:hAnsi="Arial" w:cs="Arial"/>
          <w:sz w:val="20"/>
          <w:szCs w:val="20"/>
        </w:rPr>
        <w:t>nüsha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olarak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düzenlenmiş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olup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birer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nüsha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taraflara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verilmiştir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Doğabilecek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anlaşmazlıklarda</w:t>
      </w:r>
      <w:proofErr w:type="spellEnd"/>
      <w:r>
        <w:rPr>
          <w:rFonts w:ascii="Arial" w:hAnsi="Arial" w:cs="Arial"/>
          <w:sz w:val="20"/>
          <w:szCs w:val="20"/>
        </w:rPr>
        <w:t xml:space="preserve"> ................... </w:t>
      </w:r>
      <w:proofErr w:type="spellStart"/>
      <w:r>
        <w:rPr>
          <w:rFonts w:ascii="Arial" w:hAnsi="Arial" w:cs="Arial"/>
          <w:sz w:val="20"/>
          <w:szCs w:val="20"/>
        </w:rPr>
        <w:t>Mahkemeleri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İcra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Daireleri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yetkilidir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>4- TARAFLARIN KARŞILIKLI SORUMLULUK VE YÜKÜMLÜLÜKLERİ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a)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anılan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işleri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mevzuat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ahlak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kuralları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kabul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görmüş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muhasebe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prensipleri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uyarınca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yerine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getirecektir</w:t>
      </w:r>
      <w:proofErr w:type="spellEnd"/>
      <w:r>
        <w:rPr>
          <w:rFonts w:ascii="Arial" w:hAnsi="Arial" w:cs="Arial"/>
          <w:sz w:val="20"/>
          <w:szCs w:val="20"/>
        </w:rPr>
        <w:t xml:space="preserve">. Bu </w:t>
      </w:r>
      <w:proofErr w:type="spellStart"/>
      <w:r>
        <w:rPr>
          <w:rFonts w:ascii="Arial" w:hAnsi="Arial" w:cs="Arial"/>
          <w:sz w:val="20"/>
          <w:szCs w:val="20"/>
        </w:rPr>
        <w:t>işi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kendisi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yapabileceği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gibi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gözetimi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altında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başka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meslektaşlarla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işbirliği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yaparakda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yerine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getirilebilir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Ancak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durunda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müşteriden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ücret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istemeyecektir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Müşteri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mensubunun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yazılı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Olurunu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almadan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başkasına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yaptıramayacaktır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Tersine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davranması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halinde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ücretin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tamamını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ödeyecektir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b) </w:t>
      </w:r>
      <w:proofErr w:type="spellStart"/>
      <w:r>
        <w:rPr>
          <w:rFonts w:ascii="Arial" w:hAnsi="Arial" w:cs="Arial"/>
          <w:sz w:val="20"/>
          <w:szCs w:val="20"/>
        </w:rPr>
        <w:t>Müşteri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yukarıda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gösterilen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kanuni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olarak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kabul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etmiştir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mensubunun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müşteriye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yapacağı</w:t>
      </w:r>
      <w:proofErr w:type="spellEnd"/>
      <w:r>
        <w:rPr>
          <w:rFonts w:ascii="Arial" w:hAnsi="Arial" w:cs="Arial"/>
          <w:sz w:val="20"/>
          <w:szCs w:val="20"/>
        </w:rPr>
        <w:t xml:space="preserve"> her </w:t>
      </w:r>
      <w:proofErr w:type="spellStart"/>
      <w:r>
        <w:rPr>
          <w:rFonts w:ascii="Arial" w:hAnsi="Arial" w:cs="Arial"/>
          <w:sz w:val="20"/>
          <w:szCs w:val="20"/>
        </w:rPr>
        <w:t>türlü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bildirim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yapılacaktır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Müşteri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değişikliklerini</w:t>
      </w:r>
      <w:proofErr w:type="spellEnd"/>
      <w:r>
        <w:rPr>
          <w:rFonts w:ascii="Arial" w:hAnsi="Arial" w:cs="Arial"/>
          <w:sz w:val="20"/>
          <w:szCs w:val="20"/>
        </w:rPr>
        <w:t xml:space="preserve"> 3 </w:t>
      </w:r>
      <w:proofErr w:type="spellStart"/>
      <w:r>
        <w:rPr>
          <w:rFonts w:ascii="Arial" w:hAnsi="Arial" w:cs="Arial"/>
          <w:sz w:val="20"/>
          <w:szCs w:val="20"/>
        </w:rPr>
        <w:t>gün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içinde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bildirmekle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yükümlü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olup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adres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değişikliği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dolayısıyla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müşteriye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ulaşmayan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bildirimlerde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sorumluluk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yüklenemez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c) </w:t>
      </w:r>
      <w:proofErr w:type="spellStart"/>
      <w:r>
        <w:rPr>
          <w:rFonts w:ascii="Arial" w:hAnsi="Arial" w:cs="Arial"/>
          <w:sz w:val="20"/>
          <w:szCs w:val="20"/>
        </w:rPr>
        <w:t>Müşteri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tarafından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anılan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işlerle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ilgili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olarak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mevzuat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uyarınca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yapılması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zorunlu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işler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nedeniyle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yapılacak</w:t>
      </w:r>
      <w:proofErr w:type="spellEnd"/>
      <w:r>
        <w:rPr>
          <w:rFonts w:ascii="Arial" w:hAnsi="Arial" w:cs="Arial"/>
          <w:sz w:val="20"/>
          <w:szCs w:val="20"/>
        </w:rPr>
        <w:t xml:space="preserve"> her </w:t>
      </w:r>
      <w:proofErr w:type="spellStart"/>
      <w:r>
        <w:rPr>
          <w:rFonts w:ascii="Arial" w:hAnsi="Arial" w:cs="Arial"/>
          <w:sz w:val="20"/>
          <w:szCs w:val="20"/>
        </w:rPr>
        <w:t>uyarıyı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öneriyi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anında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yerine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getirmekle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yükümlüdür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Müşterinin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aksine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davranışı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nedeniyle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yerine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getirilemeyen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yükümlülüklerden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sorumlu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tutulamaz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lastRenderedPageBreak/>
        <w:t xml:space="preserve">d) </w:t>
      </w:r>
      <w:proofErr w:type="spellStart"/>
      <w:r>
        <w:rPr>
          <w:rFonts w:ascii="Arial" w:hAnsi="Arial" w:cs="Arial"/>
          <w:sz w:val="20"/>
          <w:szCs w:val="20"/>
        </w:rPr>
        <w:t>Sözleşme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konusu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işlerle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ilgili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olarak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sunulan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belgelerin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doğruluğundan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mensubunun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belirttiği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tarihe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kadar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teslim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edilmemesinden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doğacak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risklerden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müşteri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sorumludur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Bilgi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belgelerin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teslim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tarihi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şekli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taraflar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arasında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yapılacak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protokolle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belirlenebilir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e) </w:t>
      </w:r>
      <w:proofErr w:type="spellStart"/>
      <w:r>
        <w:rPr>
          <w:rFonts w:ascii="Arial" w:hAnsi="Arial" w:cs="Arial"/>
          <w:sz w:val="20"/>
          <w:szCs w:val="20"/>
        </w:rPr>
        <w:t>Taraflar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haklı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nedenlerle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karşılıklı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aralarındaki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sözleşmeyi</w:t>
      </w:r>
      <w:proofErr w:type="spellEnd"/>
      <w:r>
        <w:rPr>
          <w:rFonts w:ascii="Arial" w:hAnsi="Arial" w:cs="Arial"/>
          <w:sz w:val="20"/>
          <w:szCs w:val="20"/>
        </w:rPr>
        <w:t xml:space="preserve"> her zaman </w:t>
      </w:r>
      <w:proofErr w:type="spellStart"/>
      <w:r>
        <w:rPr>
          <w:rFonts w:ascii="Arial" w:hAnsi="Arial" w:cs="Arial"/>
          <w:sz w:val="20"/>
          <w:szCs w:val="20"/>
        </w:rPr>
        <w:t>fesh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edebilirler</w:t>
      </w:r>
      <w:proofErr w:type="spellEnd"/>
      <w:r>
        <w:rPr>
          <w:rFonts w:ascii="Arial" w:hAnsi="Arial" w:cs="Arial"/>
          <w:sz w:val="20"/>
          <w:szCs w:val="20"/>
        </w:rPr>
        <w:t xml:space="preserve">. Bu </w:t>
      </w:r>
      <w:proofErr w:type="spellStart"/>
      <w:r>
        <w:rPr>
          <w:rFonts w:ascii="Arial" w:hAnsi="Arial" w:cs="Arial"/>
          <w:sz w:val="20"/>
          <w:szCs w:val="20"/>
        </w:rPr>
        <w:t>takdirde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alınmış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olan</w:t>
      </w:r>
      <w:proofErr w:type="spellEnd"/>
      <w:r>
        <w:rPr>
          <w:rFonts w:ascii="Arial" w:hAnsi="Arial" w:cs="Arial"/>
          <w:sz w:val="20"/>
          <w:szCs w:val="20"/>
        </w:rPr>
        <w:t xml:space="preserve"> defter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belgeler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müşteriye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verilir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Tarafların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tazminat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hakkı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hukuk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kurallarına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tabidir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Üzerine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aldığı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haklı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sebep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olmaksızın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bırakan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için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almış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olduğu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ücreti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alınan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avanslar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dahil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vermek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zorundadır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Müşteri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adına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zorunlu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olarak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yapılan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giderleri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ödemez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Sözleşmenin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müşteri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tarafından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feshi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halinde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mensubunun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ücretinin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tamamı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müşterice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ödenir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Şu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kadar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ki</w:t>
      </w:r>
      <w:proofErr w:type="spellEnd"/>
      <w:r>
        <w:rPr>
          <w:rFonts w:ascii="Arial" w:hAnsi="Arial" w:cs="Arial"/>
          <w:sz w:val="20"/>
          <w:szCs w:val="20"/>
        </w:rPr>
        <w:t xml:space="preserve"> 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mensubunun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duruma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kendi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kusur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ihmali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yol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açmış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olmasının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yetkili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mercilere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tespit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edilmiş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olması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kaydıyla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ücret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ödenir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Bu </w:t>
      </w:r>
      <w:proofErr w:type="spellStart"/>
      <w:r>
        <w:rPr>
          <w:rFonts w:ascii="Arial" w:hAnsi="Arial" w:cs="Arial"/>
          <w:sz w:val="20"/>
          <w:szCs w:val="20"/>
        </w:rPr>
        <w:t>sözleşmeye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göre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peşin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verilmesi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gereken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ücret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avans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ödenmezse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işe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başlamak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zorunda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değildir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>5- ÖZEL HÜKÜMLER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</w:t>
      </w:r>
    </w:p>
    <w:p w:rsidR="00A03D2D" w:rsidRDefault="00A03D2D" w:rsidP="00A03D2D">
      <w:pPr>
        <w:pStyle w:val="NormalWeb"/>
      </w:pPr>
      <w:proofErr w:type="gramStart"/>
      <w:r>
        <w:rPr>
          <w:rFonts w:ascii="Arial" w:hAnsi="Arial" w:cs="Arial"/>
          <w:b/>
          <w:bCs/>
          <w:sz w:val="20"/>
          <w:szCs w:val="20"/>
        </w:rPr>
        <w:t>NOT :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1-  </w:t>
      </w:r>
      <w:proofErr w:type="spellStart"/>
      <w:r>
        <w:rPr>
          <w:rFonts w:ascii="Arial" w:hAnsi="Arial" w:cs="Arial"/>
          <w:sz w:val="20"/>
          <w:szCs w:val="20"/>
        </w:rPr>
        <w:t>Tarafların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yazılı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bulunan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yasasından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yönetmeliklerden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doğan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karşılıklı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sorumluluk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yükümlülükleri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ortaya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koydukları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özel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hükümleri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sözleşmenin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kapsamı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dahilindedir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   2- </w:t>
      </w:r>
      <w:proofErr w:type="spellStart"/>
      <w:r>
        <w:rPr>
          <w:rFonts w:ascii="Arial" w:hAnsi="Arial" w:cs="Arial"/>
          <w:sz w:val="20"/>
          <w:szCs w:val="20"/>
        </w:rPr>
        <w:t>İş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Sözleşme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daktilo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doldurulacaktır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3D2D" w:rsidRDefault="00A03D2D" w:rsidP="00A03D2D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 Müşteri                                                                              </w:t>
      </w:r>
      <w:proofErr w:type="spellStart"/>
      <w:r>
        <w:rPr>
          <w:rFonts w:ascii="Arial" w:hAnsi="Arial" w:cs="Arial"/>
          <w:sz w:val="20"/>
          <w:szCs w:val="20"/>
        </w:rPr>
        <w:t>Meslek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Mensubu</w:t>
      </w:r>
      <w:proofErr w:type="spellEnd"/>
    </w:p>
    <w:p w:rsidR="001F7D4D" w:rsidRDefault="00A03D2D" w:rsidP="00A03D2D">
      <w:r>
        <w:rPr>
          <w:rFonts w:ascii="Arial" w:hAnsi="Arial" w:cs="Arial"/>
          <w:sz w:val="20"/>
          <w:szCs w:val="20"/>
        </w:rPr>
        <w:t xml:space="preserve">   </w:t>
      </w:r>
      <w:proofErr w:type="spellStart"/>
      <w:r>
        <w:rPr>
          <w:rFonts w:ascii="Arial" w:hAnsi="Arial" w:cs="Arial"/>
          <w:sz w:val="20"/>
          <w:szCs w:val="20"/>
        </w:rPr>
        <w:t>Kaşe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İmza</w:t>
      </w:r>
      <w:proofErr w:type="spellEnd"/>
      <w:r>
        <w:rPr>
          <w:rFonts w:ascii="Arial" w:hAnsi="Arial" w:cs="Arial"/>
          <w:sz w:val="20"/>
          <w:szCs w:val="20"/>
        </w:rPr>
        <w:t>                PUL                                             </w:t>
      </w:r>
      <w:proofErr w:type="spellStart"/>
      <w:r>
        <w:rPr>
          <w:rFonts w:ascii="Arial" w:hAnsi="Arial" w:cs="Arial"/>
          <w:sz w:val="20"/>
          <w:szCs w:val="20"/>
        </w:rPr>
        <w:t>Mühür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Kaşe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İmza</w:t>
      </w:r>
      <w:bookmarkStart w:id="0" w:name="_GoBack"/>
      <w:bookmarkEnd w:id="0"/>
      <w:proofErr w:type="spellEnd"/>
    </w:p>
    <w:sectPr w:rsidR="001F7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2D"/>
    <w:rsid w:val="001F7D4D"/>
    <w:rsid w:val="00A0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34B52-A9D2-44CC-8B75-F9B4FF59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A03D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TMLDeiken">
    <w:name w:val="HTML Variable"/>
    <w:basedOn w:val="VarsaylanParagrafYazTipi"/>
    <w:semiHidden/>
    <w:rsid w:val="00A03D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2025-07-28T13:28:00Z</dcterms:created>
  <dcterms:modified xsi:type="dcterms:W3CDTF">2025-07-28T13:29:00Z</dcterms:modified>
</cp:coreProperties>
</file>